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1E3" w:rsidRDefault="001341E3" w:rsidP="0068296E">
      <w:pPr>
        <w:numPr>
          <w:ilvl w:val="0"/>
          <w:numId w:val="1"/>
        </w:numPr>
        <w:tabs>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The Cross River Rail Delivery Board is responsible for the Cross River Rail Delivery Authority</w:t>
      </w:r>
      <w:r w:rsidR="006E7E1E">
        <w:rPr>
          <w:rFonts w:ascii="Arial" w:hAnsi="Arial" w:cs="Arial"/>
          <w:bCs/>
          <w:spacing w:val="-3"/>
          <w:sz w:val="22"/>
          <w:szCs w:val="22"/>
        </w:rPr>
        <w:t xml:space="preserve">, </w:t>
      </w:r>
      <w:r w:rsidR="00AB06DB">
        <w:rPr>
          <w:rFonts w:ascii="Arial" w:hAnsi="Arial" w:cs="Arial"/>
          <w:bCs/>
          <w:spacing w:val="-3"/>
          <w:sz w:val="22"/>
          <w:szCs w:val="22"/>
        </w:rPr>
        <w:t>to</w:t>
      </w:r>
      <w:r w:rsidR="006E7E1E">
        <w:rPr>
          <w:rFonts w:ascii="Arial" w:hAnsi="Arial" w:cs="Arial"/>
          <w:bCs/>
          <w:spacing w:val="-3"/>
          <w:sz w:val="22"/>
          <w:szCs w:val="22"/>
        </w:rPr>
        <w:t xml:space="preserve"> </w:t>
      </w:r>
      <w:r w:rsidR="00574762">
        <w:rPr>
          <w:rFonts w:ascii="Arial" w:hAnsi="Arial" w:cs="Arial"/>
          <w:bCs/>
          <w:spacing w:val="-3"/>
          <w:sz w:val="22"/>
          <w:szCs w:val="22"/>
        </w:rPr>
        <w:t>lead the development, procurement and delivery of Cross River Rail and support wider economic and social outcomes from this transformational project.</w:t>
      </w:r>
    </w:p>
    <w:p w:rsidR="001341E3" w:rsidRDefault="001341E3" w:rsidP="0068296E">
      <w:pPr>
        <w:numPr>
          <w:ilvl w:val="0"/>
          <w:numId w:val="1"/>
        </w:numPr>
        <w:tabs>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role of the Cross River Rail Delivery Board is to </w:t>
      </w:r>
      <w:r w:rsidR="00574762">
        <w:rPr>
          <w:rFonts w:ascii="Arial" w:hAnsi="Arial" w:cs="Arial"/>
          <w:bCs/>
          <w:spacing w:val="-3"/>
          <w:sz w:val="22"/>
          <w:szCs w:val="22"/>
        </w:rPr>
        <w:t>ensure the proper, efficient and effective performance of the Cross River Rail Delivery Authority’s functions and decide its objectives, strategies and policies</w:t>
      </w:r>
      <w:r w:rsidR="00FB6B2F">
        <w:rPr>
          <w:rFonts w:ascii="Arial" w:hAnsi="Arial" w:cs="Arial"/>
          <w:bCs/>
          <w:spacing w:val="-3"/>
          <w:sz w:val="22"/>
          <w:szCs w:val="22"/>
        </w:rPr>
        <w:t xml:space="preserve">, as well as ensure that it complies with its strategic plan and operational plan under the </w:t>
      </w:r>
      <w:r w:rsidR="00FB6B2F" w:rsidRPr="00FB6B2F">
        <w:rPr>
          <w:rFonts w:ascii="Arial" w:hAnsi="Arial" w:cs="Arial"/>
          <w:bCs/>
          <w:i/>
          <w:spacing w:val="-3"/>
          <w:sz w:val="22"/>
          <w:szCs w:val="22"/>
        </w:rPr>
        <w:t>Financial Accountability Act 2009</w:t>
      </w:r>
      <w:r w:rsidR="00FB6B2F">
        <w:rPr>
          <w:rFonts w:ascii="Arial" w:hAnsi="Arial" w:cs="Arial"/>
          <w:bCs/>
          <w:spacing w:val="-3"/>
          <w:sz w:val="22"/>
          <w:szCs w:val="22"/>
        </w:rPr>
        <w:t xml:space="preserve">. The Cross River Rail Delivery Board </w:t>
      </w:r>
      <w:r w:rsidR="00AB06DB">
        <w:rPr>
          <w:rFonts w:ascii="Arial" w:hAnsi="Arial" w:cs="Arial"/>
          <w:bCs/>
          <w:spacing w:val="-3"/>
          <w:sz w:val="22"/>
          <w:szCs w:val="22"/>
        </w:rPr>
        <w:t>would</w:t>
      </w:r>
      <w:r w:rsidR="00FB6B2F">
        <w:rPr>
          <w:rFonts w:ascii="Arial" w:hAnsi="Arial" w:cs="Arial"/>
          <w:bCs/>
          <w:spacing w:val="-3"/>
          <w:sz w:val="22"/>
          <w:szCs w:val="22"/>
        </w:rPr>
        <w:t xml:space="preserve"> also report to the Minister about the performance of the Cross River Rail Delivery Authority’s functions. The Cross River Rail Delivery Board has the power to do anything necessary or convenient to be done in performing its functions, and may give a written direction to the chief executive officer about the performance of the officer’s responsibilities. </w:t>
      </w:r>
    </w:p>
    <w:p w:rsidR="00C03A1C" w:rsidRDefault="006F51A6" w:rsidP="00C03A1C">
      <w:pPr>
        <w:numPr>
          <w:ilvl w:val="0"/>
          <w:numId w:val="1"/>
        </w:numPr>
        <w:tabs>
          <w:tab w:val="num" w:pos="360"/>
        </w:tabs>
        <w:spacing w:before="240"/>
        <w:ind w:left="360"/>
        <w:jc w:val="both"/>
        <w:rPr>
          <w:rFonts w:ascii="Arial" w:hAnsi="Arial" w:cs="Arial"/>
          <w:bCs/>
          <w:spacing w:val="-3"/>
          <w:sz w:val="22"/>
          <w:szCs w:val="22"/>
        </w:rPr>
      </w:pPr>
      <w:r w:rsidRPr="00AB06DB">
        <w:rPr>
          <w:rFonts w:ascii="Arial" w:hAnsi="Arial" w:cs="Arial"/>
          <w:bCs/>
          <w:spacing w:val="-3"/>
          <w:sz w:val="22"/>
          <w:szCs w:val="22"/>
          <w:u w:val="single"/>
        </w:rPr>
        <w:t xml:space="preserve">Cabinet </w:t>
      </w:r>
      <w:r w:rsidR="00AB06DB">
        <w:rPr>
          <w:rFonts w:ascii="Arial" w:hAnsi="Arial" w:cs="Arial"/>
          <w:bCs/>
          <w:spacing w:val="-3"/>
          <w:sz w:val="22"/>
          <w:szCs w:val="22"/>
          <w:u w:val="single"/>
        </w:rPr>
        <w:t>endorsed</w:t>
      </w:r>
      <w:r w:rsidR="00AB06DB" w:rsidRPr="00C03A1C">
        <w:rPr>
          <w:rFonts w:ascii="Arial" w:hAnsi="Arial" w:cs="Arial"/>
          <w:bCs/>
          <w:spacing w:val="-3"/>
          <w:sz w:val="22"/>
          <w:szCs w:val="22"/>
        </w:rPr>
        <w:t xml:space="preserve"> t</w:t>
      </w:r>
      <w:r w:rsidR="00F063E2" w:rsidRPr="00AB06DB">
        <w:rPr>
          <w:rFonts w:ascii="Arial" w:hAnsi="Arial" w:cs="Arial"/>
          <w:bCs/>
          <w:spacing w:val="-3"/>
          <w:sz w:val="22"/>
          <w:szCs w:val="22"/>
        </w:rPr>
        <w:t xml:space="preserve">hat </w:t>
      </w:r>
      <w:r w:rsidR="0068296E" w:rsidRPr="00AB06DB">
        <w:rPr>
          <w:rFonts w:ascii="Arial" w:hAnsi="Arial" w:cs="Arial"/>
          <w:bCs/>
          <w:spacing w:val="-3"/>
          <w:sz w:val="22"/>
          <w:szCs w:val="22"/>
        </w:rPr>
        <w:t xml:space="preserve">Ms </w:t>
      </w:r>
      <w:r w:rsidR="00AB06DB">
        <w:rPr>
          <w:rFonts w:ascii="Arial" w:hAnsi="Arial" w:cs="Arial"/>
          <w:bCs/>
          <w:spacing w:val="-3"/>
          <w:sz w:val="22"/>
          <w:szCs w:val="22"/>
        </w:rPr>
        <w:t>Mary O’Kane</w:t>
      </w:r>
      <w:r w:rsidR="00337B61" w:rsidRPr="00AB06DB">
        <w:rPr>
          <w:rFonts w:ascii="Arial" w:hAnsi="Arial" w:cs="Arial"/>
          <w:bCs/>
          <w:spacing w:val="-3"/>
          <w:sz w:val="22"/>
          <w:szCs w:val="22"/>
        </w:rPr>
        <w:t xml:space="preserve"> be recommended to the Governor in Council for appointment as </w:t>
      </w:r>
      <w:r w:rsidR="00AB06DB">
        <w:rPr>
          <w:rFonts w:ascii="Arial" w:hAnsi="Arial" w:cs="Arial"/>
          <w:bCs/>
          <w:spacing w:val="-3"/>
          <w:sz w:val="22"/>
          <w:szCs w:val="22"/>
        </w:rPr>
        <w:t>a</w:t>
      </w:r>
      <w:r w:rsidR="007F444A">
        <w:rPr>
          <w:rFonts w:ascii="Arial" w:hAnsi="Arial" w:cs="Arial"/>
          <w:bCs/>
          <w:spacing w:val="-3"/>
          <w:sz w:val="22"/>
          <w:szCs w:val="22"/>
        </w:rPr>
        <w:t xml:space="preserve"> </w:t>
      </w:r>
      <w:r w:rsidR="00337B61" w:rsidRPr="00AB06DB">
        <w:rPr>
          <w:rFonts w:ascii="Arial" w:hAnsi="Arial" w:cs="Arial"/>
          <w:bCs/>
          <w:spacing w:val="-3"/>
          <w:sz w:val="22"/>
          <w:szCs w:val="22"/>
        </w:rPr>
        <w:t xml:space="preserve">part-time member to the Cross River Rail Delivery Board for a term of </w:t>
      </w:r>
      <w:r w:rsidR="007F444A">
        <w:rPr>
          <w:rFonts w:ascii="Arial" w:hAnsi="Arial" w:cs="Arial"/>
          <w:bCs/>
          <w:spacing w:val="-3"/>
          <w:sz w:val="22"/>
          <w:szCs w:val="22"/>
        </w:rPr>
        <w:t>three</w:t>
      </w:r>
      <w:r w:rsidR="007F444A" w:rsidRPr="00AB06DB">
        <w:rPr>
          <w:rFonts w:ascii="Arial" w:hAnsi="Arial" w:cs="Arial"/>
          <w:bCs/>
          <w:spacing w:val="-3"/>
          <w:sz w:val="22"/>
          <w:szCs w:val="22"/>
        </w:rPr>
        <w:t xml:space="preserve"> </w:t>
      </w:r>
      <w:r w:rsidR="00EC1908" w:rsidRPr="00AB06DB">
        <w:rPr>
          <w:rFonts w:ascii="Arial" w:hAnsi="Arial" w:cs="Arial"/>
          <w:bCs/>
          <w:spacing w:val="-3"/>
          <w:sz w:val="22"/>
          <w:szCs w:val="22"/>
        </w:rPr>
        <w:t>years</w:t>
      </w:r>
      <w:r w:rsidR="00337B61" w:rsidRPr="00AB06DB">
        <w:rPr>
          <w:rFonts w:ascii="Arial" w:hAnsi="Arial" w:cs="Arial"/>
          <w:bCs/>
          <w:spacing w:val="-3"/>
          <w:sz w:val="22"/>
          <w:szCs w:val="22"/>
        </w:rPr>
        <w:t>.</w:t>
      </w:r>
      <w:r w:rsidR="00C03A1C" w:rsidRPr="00C03A1C">
        <w:rPr>
          <w:rFonts w:ascii="Arial" w:hAnsi="Arial" w:cs="Arial"/>
          <w:bCs/>
          <w:spacing w:val="-3"/>
          <w:sz w:val="22"/>
          <w:szCs w:val="22"/>
        </w:rPr>
        <w:t xml:space="preserve"> </w:t>
      </w:r>
    </w:p>
    <w:p w:rsidR="00C03A1C" w:rsidRPr="004E4D67" w:rsidRDefault="00C03A1C" w:rsidP="00C03A1C">
      <w:pPr>
        <w:numPr>
          <w:ilvl w:val="0"/>
          <w:numId w:val="1"/>
        </w:numPr>
        <w:tabs>
          <w:tab w:val="num" w:pos="360"/>
        </w:tabs>
        <w:spacing w:before="360"/>
        <w:ind w:left="360"/>
        <w:jc w:val="both"/>
        <w:rPr>
          <w:rFonts w:ascii="Arial" w:hAnsi="Arial" w:cs="Arial"/>
          <w:bCs/>
          <w:spacing w:val="-3"/>
          <w:sz w:val="22"/>
          <w:szCs w:val="22"/>
          <w:u w:val="single"/>
        </w:rPr>
      </w:pPr>
      <w:r w:rsidRPr="004E4D67">
        <w:rPr>
          <w:rFonts w:ascii="Arial" w:hAnsi="Arial" w:cs="Arial"/>
          <w:bCs/>
          <w:i/>
          <w:spacing w:val="-3"/>
          <w:sz w:val="22"/>
          <w:szCs w:val="22"/>
          <w:u w:val="single"/>
        </w:rPr>
        <w:t>Attachments</w:t>
      </w:r>
    </w:p>
    <w:p w:rsidR="00574762" w:rsidRPr="00C03A1C" w:rsidRDefault="00C03A1C" w:rsidP="00C03A1C">
      <w:pPr>
        <w:numPr>
          <w:ilvl w:val="0"/>
          <w:numId w:val="4"/>
        </w:numPr>
        <w:spacing w:before="120"/>
        <w:ind w:left="709" w:hanging="283"/>
        <w:jc w:val="both"/>
        <w:rPr>
          <w:rFonts w:ascii="Arial" w:hAnsi="Arial" w:cs="Arial"/>
          <w:bCs/>
          <w:spacing w:val="-3"/>
          <w:sz w:val="22"/>
          <w:szCs w:val="22"/>
        </w:rPr>
      </w:pPr>
      <w:r>
        <w:rPr>
          <w:rFonts w:ascii="Arial" w:hAnsi="Arial" w:cs="Arial"/>
          <w:bCs/>
          <w:spacing w:val="-3"/>
          <w:sz w:val="22"/>
          <w:szCs w:val="22"/>
        </w:rPr>
        <w:t>Nil.</w:t>
      </w:r>
    </w:p>
    <w:p w:rsidR="005355AB" w:rsidRPr="00AC217A" w:rsidRDefault="005355AB" w:rsidP="0068296E"/>
    <w:sectPr w:rsidR="005355AB" w:rsidRPr="00AC217A" w:rsidSect="006B1836">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C69" w:rsidRDefault="00C80C69" w:rsidP="00D6589B">
      <w:r>
        <w:separator/>
      </w:r>
    </w:p>
  </w:endnote>
  <w:endnote w:type="continuationSeparator" w:id="0">
    <w:p w:rsidR="00C80C69" w:rsidRDefault="00C80C6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C69" w:rsidRDefault="00C80C69" w:rsidP="00D6589B">
      <w:r>
        <w:separator/>
      </w:r>
    </w:p>
  </w:footnote>
  <w:footnote w:type="continuationSeparator" w:id="0">
    <w:p w:rsidR="00C80C69" w:rsidRDefault="00C80C69"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EAE" w:rsidRPr="00937A4A" w:rsidRDefault="007F5EAE" w:rsidP="007F5EAE">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7F5EAE" w:rsidRPr="00937A4A" w:rsidRDefault="007F5EAE" w:rsidP="007F5EAE">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7F5EAE" w:rsidRPr="00937A4A" w:rsidRDefault="00A658ED" w:rsidP="007F5EAE">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A658ED">
      <w:rPr>
        <w:rFonts w:ascii="Arial" w:hAnsi="Arial" w:cs="Arial"/>
        <w:b/>
        <w:color w:val="auto"/>
        <w:sz w:val="22"/>
        <w:szCs w:val="22"/>
        <w:lang w:eastAsia="en-US"/>
      </w:rPr>
      <w:t xml:space="preserve">Cabinet – </w:t>
    </w:r>
    <w:r w:rsidR="00AB06DB">
      <w:rPr>
        <w:rFonts w:ascii="Arial" w:hAnsi="Arial" w:cs="Arial"/>
        <w:b/>
        <w:color w:val="auto"/>
        <w:sz w:val="22"/>
        <w:szCs w:val="22"/>
        <w:lang w:eastAsia="en-US"/>
      </w:rPr>
      <w:t>April</w:t>
    </w:r>
    <w:r>
      <w:rPr>
        <w:rFonts w:ascii="Arial" w:hAnsi="Arial" w:cs="Arial"/>
        <w:b/>
        <w:color w:val="auto"/>
        <w:sz w:val="22"/>
        <w:szCs w:val="22"/>
        <w:lang w:eastAsia="en-US"/>
      </w:rPr>
      <w:t xml:space="preserve"> 2017</w:t>
    </w:r>
  </w:p>
  <w:p w:rsidR="007F5EAE" w:rsidRDefault="00A658ED" w:rsidP="007F5EAE">
    <w:pPr>
      <w:pStyle w:val="Header"/>
      <w:spacing w:before="120"/>
      <w:rPr>
        <w:rFonts w:ascii="Arial" w:hAnsi="Arial" w:cs="Arial"/>
        <w:b/>
        <w:sz w:val="22"/>
        <w:szCs w:val="22"/>
        <w:u w:val="single"/>
      </w:rPr>
    </w:pPr>
    <w:r w:rsidRPr="00A658ED">
      <w:rPr>
        <w:rFonts w:ascii="Arial" w:hAnsi="Arial" w:cs="Arial"/>
        <w:b/>
        <w:sz w:val="22"/>
        <w:szCs w:val="22"/>
        <w:u w:val="single"/>
      </w:rPr>
      <w:t xml:space="preserve">Appointment of </w:t>
    </w:r>
    <w:r w:rsidR="00AB06DB">
      <w:rPr>
        <w:rFonts w:ascii="Arial" w:hAnsi="Arial" w:cs="Arial"/>
        <w:b/>
        <w:sz w:val="22"/>
        <w:szCs w:val="22"/>
        <w:u w:val="single"/>
      </w:rPr>
      <w:t xml:space="preserve">a </w:t>
    </w:r>
    <w:r w:rsidRPr="00A658ED">
      <w:rPr>
        <w:rFonts w:ascii="Arial" w:hAnsi="Arial" w:cs="Arial"/>
        <w:b/>
        <w:sz w:val="22"/>
        <w:szCs w:val="22"/>
        <w:u w:val="single"/>
      </w:rPr>
      <w:t>member</w:t>
    </w:r>
    <w:r>
      <w:rPr>
        <w:rFonts w:ascii="Arial" w:hAnsi="Arial" w:cs="Arial"/>
        <w:b/>
        <w:sz w:val="22"/>
        <w:szCs w:val="22"/>
        <w:u w:val="single"/>
      </w:rPr>
      <w:t xml:space="preserve"> of the Cross River Rail Delivery Board</w:t>
    </w:r>
  </w:p>
  <w:p w:rsidR="007F5EAE" w:rsidRDefault="007F5EAE" w:rsidP="007F5EAE">
    <w:pPr>
      <w:pStyle w:val="Header"/>
      <w:spacing w:before="120"/>
      <w:rPr>
        <w:rFonts w:ascii="Arial" w:hAnsi="Arial" w:cs="Arial"/>
        <w:b/>
        <w:sz w:val="22"/>
        <w:szCs w:val="22"/>
        <w:u w:val="single"/>
      </w:rPr>
    </w:pPr>
    <w:r>
      <w:rPr>
        <w:rFonts w:ascii="Arial" w:hAnsi="Arial" w:cs="Arial"/>
        <w:b/>
        <w:sz w:val="22"/>
        <w:szCs w:val="22"/>
        <w:u w:val="single"/>
      </w:rPr>
      <w:t xml:space="preserve">Deputy Premier, Minister for </w:t>
    </w:r>
    <w:r w:rsidR="00A658ED">
      <w:rPr>
        <w:rFonts w:ascii="Arial" w:hAnsi="Arial" w:cs="Arial"/>
        <w:b/>
        <w:sz w:val="22"/>
        <w:szCs w:val="22"/>
        <w:u w:val="single"/>
      </w:rPr>
      <w:t>Transport and Minister for Infrastructure and Planning</w:t>
    </w:r>
  </w:p>
  <w:p w:rsidR="005355AB" w:rsidRDefault="005355AB"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359B6"/>
    <w:multiLevelType w:val="hybridMultilevel"/>
    <w:tmpl w:val="B99C0E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6E0753E8"/>
    <w:multiLevelType w:val="hybridMultilevel"/>
    <w:tmpl w:val="C8DC5834"/>
    <w:lvl w:ilvl="0" w:tplc="DA2A1A92">
      <w:start w:val="1"/>
      <w:numFmt w:val="decimal"/>
      <w:lvlText w:val="%1."/>
      <w:lvlJc w:val="left"/>
      <w:pPr>
        <w:tabs>
          <w:tab w:val="num" w:pos="357"/>
        </w:tabs>
        <w:ind w:left="357" w:hanging="357"/>
      </w:pPr>
      <w:rPr>
        <w:rFonts w:ascii="Times New Roman" w:hAnsi="Times New Roman" w:cs="Times New Roman" w:hint="default"/>
        <w:b w:val="0"/>
        <w:i w:val="0"/>
        <w:sz w:val="24"/>
        <w:szCs w:val="24"/>
      </w:rPr>
    </w:lvl>
    <w:lvl w:ilvl="1" w:tplc="8FD0C05E">
      <w:start w:val="1"/>
      <w:numFmt w:val="none"/>
      <w:lvlText w:val="-"/>
      <w:lvlJc w:val="left"/>
      <w:pPr>
        <w:tabs>
          <w:tab w:val="num" w:pos="1437"/>
        </w:tabs>
        <w:ind w:left="1437" w:hanging="357"/>
      </w:pPr>
      <w:rPr>
        <w:rFonts w:ascii="Symbol" w:hAnsi="Symbol" w:cs="Times New Roman" w:hint="default"/>
        <w:b w:val="0"/>
        <w:i w:val="0"/>
        <w:sz w:val="24"/>
        <w:szCs w:val="24"/>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176F87"/>
    <w:multiLevelType w:val="hybridMultilevel"/>
    <w:tmpl w:val="2396ACA6"/>
    <w:lvl w:ilvl="0" w:tplc="0C09000F">
      <w:start w:val="1"/>
      <w:numFmt w:val="decimal"/>
      <w:lvlText w:val="%1."/>
      <w:lvlJc w:val="left"/>
      <w:pPr>
        <w:tabs>
          <w:tab w:val="num" w:pos="502"/>
        </w:tabs>
        <w:ind w:left="502" w:hanging="360"/>
      </w:pPr>
      <w:rPr>
        <w:rFonts w:cs="Times New Roman"/>
      </w:rPr>
    </w:lvl>
    <w:lvl w:ilvl="1" w:tplc="8F02EAEE">
      <w:start w:val="1"/>
      <w:numFmt w:val="decimal"/>
      <w:lvlText w:val="%2."/>
      <w:lvlJc w:val="left"/>
      <w:pPr>
        <w:tabs>
          <w:tab w:val="num" w:pos="1225"/>
        </w:tabs>
        <w:ind w:left="1225" w:hanging="363"/>
      </w:pPr>
      <w:rPr>
        <w:rFonts w:cs="Times New Roman" w:hint="default"/>
      </w:rPr>
    </w:lvl>
    <w:lvl w:ilvl="2" w:tplc="0C09001B" w:tentative="1">
      <w:start w:val="1"/>
      <w:numFmt w:val="lowerRoman"/>
      <w:lvlText w:val="%3."/>
      <w:lvlJc w:val="right"/>
      <w:pPr>
        <w:tabs>
          <w:tab w:val="num" w:pos="1942"/>
        </w:tabs>
        <w:ind w:left="1942" w:hanging="180"/>
      </w:pPr>
      <w:rPr>
        <w:rFonts w:cs="Times New Roman"/>
      </w:rPr>
    </w:lvl>
    <w:lvl w:ilvl="3" w:tplc="0C09000F" w:tentative="1">
      <w:start w:val="1"/>
      <w:numFmt w:val="decimal"/>
      <w:lvlText w:val="%4."/>
      <w:lvlJc w:val="left"/>
      <w:pPr>
        <w:tabs>
          <w:tab w:val="num" w:pos="2662"/>
        </w:tabs>
        <w:ind w:left="2662" w:hanging="360"/>
      </w:pPr>
      <w:rPr>
        <w:rFonts w:cs="Times New Roman"/>
      </w:rPr>
    </w:lvl>
    <w:lvl w:ilvl="4" w:tplc="0C090019" w:tentative="1">
      <w:start w:val="1"/>
      <w:numFmt w:val="lowerLetter"/>
      <w:lvlText w:val="%5."/>
      <w:lvlJc w:val="left"/>
      <w:pPr>
        <w:tabs>
          <w:tab w:val="num" w:pos="3382"/>
        </w:tabs>
        <w:ind w:left="3382" w:hanging="360"/>
      </w:pPr>
      <w:rPr>
        <w:rFonts w:cs="Times New Roman"/>
      </w:rPr>
    </w:lvl>
    <w:lvl w:ilvl="5" w:tplc="0C09001B" w:tentative="1">
      <w:start w:val="1"/>
      <w:numFmt w:val="lowerRoman"/>
      <w:lvlText w:val="%6."/>
      <w:lvlJc w:val="right"/>
      <w:pPr>
        <w:tabs>
          <w:tab w:val="num" w:pos="4102"/>
        </w:tabs>
        <w:ind w:left="4102" w:hanging="180"/>
      </w:pPr>
      <w:rPr>
        <w:rFonts w:cs="Times New Roman"/>
      </w:rPr>
    </w:lvl>
    <w:lvl w:ilvl="6" w:tplc="0C09000F" w:tentative="1">
      <w:start w:val="1"/>
      <w:numFmt w:val="decimal"/>
      <w:lvlText w:val="%7."/>
      <w:lvlJc w:val="left"/>
      <w:pPr>
        <w:tabs>
          <w:tab w:val="num" w:pos="4822"/>
        </w:tabs>
        <w:ind w:left="4822" w:hanging="360"/>
      </w:pPr>
      <w:rPr>
        <w:rFonts w:cs="Times New Roman"/>
      </w:rPr>
    </w:lvl>
    <w:lvl w:ilvl="7" w:tplc="0C090019" w:tentative="1">
      <w:start w:val="1"/>
      <w:numFmt w:val="lowerLetter"/>
      <w:lvlText w:val="%8."/>
      <w:lvlJc w:val="left"/>
      <w:pPr>
        <w:tabs>
          <w:tab w:val="num" w:pos="5542"/>
        </w:tabs>
        <w:ind w:left="5542" w:hanging="360"/>
      </w:pPr>
      <w:rPr>
        <w:rFonts w:cs="Times New Roman"/>
      </w:rPr>
    </w:lvl>
    <w:lvl w:ilvl="8" w:tplc="0C09001B" w:tentative="1">
      <w:start w:val="1"/>
      <w:numFmt w:val="lowerRoman"/>
      <w:lvlText w:val="%9."/>
      <w:lvlJc w:val="right"/>
      <w:pPr>
        <w:tabs>
          <w:tab w:val="num" w:pos="6262"/>
        </w:tabs>
        <w:ind w:left="6262"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430DD"/>
    <w:rsid w:val="0005653D"/>
    <w:rsid w:val="00080F8F"/>
    <w:rsid w:val="000B0A86"/>
    <w:rsid w:val="000B28A5"/>
    <w:rsid w:val="000C53A8"/>
    <w:rsid w:val="000D0E3B"/>
    <w:rsid w:val="001341E3"/>
    <w:rsid w:val="001372E7"/>
    <w:rsid w:val="00140936"/>
    <w:rsid w:val="00174117"/>
    <w:rsid w:val="001E209B"/>
    <w:rsid w:val="0021344B"/>
    <w:rsid w:val="002174E8"/>
    <w:rsid w:val="002606DA"/>
    <w:rsid w:val="00272B71"/>
    <w:rsid w:val="00325F30"/>
    <w:rsid w:val="00337B61"/>
    <w:rsid w:val="0037242B"/>
    <w:rsid w:val="003B5871"/>
    <w:rsid w:val="003C4F99"/>
    <w:rsid w:val="00437A11"/>
    <w:rsid w:val="004C69FD"/>
    <w:rsid w:val="004E3AE1"/>
    <w:rsid w:val="004F07C9"/>
    <w:rsid w:val="00501C66"/>
    <w:rsid w:val="00506165"/>
    <w:rsid w:val="005355AB"/>
    <w:rsid w:val="00550873"/>
    <w:rsid w:val="00574762"/>
    <w:rsid w:val="00630E28"/>
    <w:rsid w:val="0068296E"/>
    <w:rsid w:val="006A344A"/>
    <w:rsid w:val="006B1836"/>
    <w:rsid w:val="006E7E1E"/>
    <w:rsid w:val="006F51A6"/>
    <w:rsid w:val="007269D3"/>
    <w:rsid w:val="00732E22"/>
    <w:rsid w:val="00747FBC"/>
    <w:rsid w:val="00777559"/>
    <w:rsid w:val="007F444A"/>
    <w:rsid w:val="007F5EAE"/>
    <w:rsid w:val="0080339B"/>
    <w:rsid w:val="008A4523"/>
    <w:rsid w:val="008C06E7"/>
    <w:rsid w:val="008F44CD"/>
    <w:rsid w:val="009058A8"/>
    <w:rsid w:val="00947C68"/>
    <w:rsid w:val="0095289B"/>
    <w:rsid w:val="009737FC"/>
    <w:rsid w:val="00A37511"/>
    <w:rsid w:val="00A527A5"/>
    <w:rsid w:val="00A658ED"/>
    <w:rsid w:val="00A97B80"/>
    <w:rsid w:val="00AB06DB"/>
    <w:rsid w:val="00AB1EA2"/>
    <w:rsid w:val="00AC217A"/>
    <w:rsid w:val="00B53794"/>
    <w:rsid w:val="00C03A1C"/>
    <w:rsid w:val="00C07656"/>
    <w:rsid w:val="00C170AE"/>
    <w:rsid w:val="00C17F85"/>
    <w:rsid w:val="00C75E67"/>
    <w:rsid w:val="00C773BA"/>
    <w:rsid w:val="00C77965"/>
    <w:rsid w:val="00C80C69"/>
    <w:rsid w:val="00C96B05"/>
    <w:rsid w:val="00CB1501"/>
    <w:rsid w:val="00CE6FBA"/>
    <w:rsid w:val="00CF0D8A"/>
    <w:rsid w:val="00D60B9B"/>
    <w:rsid w:val="00D6589B"/>
    <w:rsid w:val="00D719AD"/>
    <w:rsid w:val="00D75134"/>
    <w:rsid w:val="00D75BCC"/>
    <w:rsid w:val="00DA3FB0"/>
    <w:rsid w:val="00DB6FE7"/>
    <w:rsid w:val="00DE61EC"/>
    <w:rsid w:val="00E03473"/>
    <w:rsid w:val="00E13E17"/>
    <w:rsid w:val="00EC1908"/>
    <w:rsid w:val="00F063E2"/>
    <w:rsid w:val="00F10DF9"/>
    <w:rsid w:val="00F5222F"/>
    <w:rsid w:val="00F53AE3"/>
    <w:rsid w:val="00FB1AA4"/>
    <w:rsid w:val="00FB6B2F"/>
    <w:rsid w:val="00FC0122"/>
    <w:rsid w:val="00FC3A46"/>
    <w:rsid w:val="00FE4A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character" w:styleId="CommentReference">
    <w:name w:val="annotation reference"/>
    <w:uiPriority w:val="99"/>
    <w:unhideWhenUsed/>
    <w:rsid w:val="006F51A6"/>
    <w:rPr>
      <w:sz w:val="16"/>
      <w:szCs w:val="16"/>
    </w:rPr>
  </w:style>
  <w:style w:type="paragraph" w:styleId="CommentText">
    <w:name w:val="annotation text"/>
    <w:basedOn w:val="Normal"/>
    <w:link w:val="CommentTextChar"/>
    <w:uiPriority w:val="99"/>
    <w:unhideWhenUsed/>
    <w:rsid w:val="006F51A6"/>
    <w:rPr>
      <w:rFonts w:eastAsia="Times New Roman"/>
      <w:sz w:val="20"/>
    </w:rPr>
  </w:style>
  <w:style w:type="character" w:customStyle="1" w:styleId="CommentTextChar">
    <w:name w:val="Comment Text Char"/>
    <w:link w:val="CommentText"/>
    <w:uiPriority w:val="99"/>
    <w:rsid w:val="006F51A6"/>
    <w:rPr>
      <w:rFonts w:ascii="Times New Roman" w:eastAsia="Times New Roman" w:hAnsi="Times New Roman"/>
      <w:color w:val="000000"/>
    </w:rPr>
  </w:style>
  <w:style w:type="paragraph" w:styleId="ListParagraph">
    <w:name w:val="List Paragraph"/>
    <w:basedOn w:val="Normal"/>
    <w:uiPriority w:val="99"/>
    <w:qFormat/>
    <w:rsid w:val="00574762"/>
    <w:pPr>
      <w:ind w:left="720"/>
    </w:pPr>
    <w:rPr>
      <w:rFonts w:ascii="Calibri" w:eastAsia="Times New Roman"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1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1010</Characters>
  <Application>Microsoft Office Word</Application>
  <DocSecurity>0</DocSecurity>
  <Lines>15</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1199</CharactersWithSpaces>
  <SharedDoc>false</SharedDoc>
  <HyperlinkBase>https://www.cabinet.qld.gov.au/documents/2017/Apr/ApptCRRD/</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2018-01-30T01:32:00Z</dcterms:created>
  <dcterms:modified xsi:type="dcterms:W3CDTF">2018-03-06T01:43:00Z</dcterms:modified>
  <cp:category>Significant_Appointments,Rail,Transport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